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AA89B9E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D60C5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30114980" w14:textId="77777777" w:rsidR="004713F1" w:rsidRPr="004713F1" w:rsidRDefault="004713F1" w:rsidP="004713F1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713F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223D7A4F" w:rsidR="381C91C9" w:rsidRPr="00E6061A" w:rsidRDefault="004713F1" w:rsidP="004713F1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713F1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2025-69832-245530)</w:t>
      </w: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B91F8D7" w14:textId="77777777" w:rsidR="00DD60C5" w:rsidRDefault="00DD60C5" w:rsidP="00DD60C5">
      <w:pPr>
        <w:spacing w:after="0" w:line="240" w:lineRule="auto"/>
        <w:ind w:left="426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KRYTERIA OCENY OFERTY</w:t>
      </w:r>
    </w:p>
    <w:p w14:paraId="0A043304" w14:textId="77777777" w:rsidR="00DD60C5" w:rsidRDefault="00DD60C5" w:rsidP="00DD60C5">
      <w:pPr>
        <w:keepNext/>
        <w:jc w:val="both"/>
        <w:rPr>
          <w:b/>
        </w:rPr>
      </w:pPr>
    </w:p>
    <w:p w14:paraId="5E25E1F0" w14:textId="77777777" w:rsid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>
        <w:rPr>
          <w:color w:val="262626"/>
        </w:rPr>
        <w:t xml:space="preserve">Przedstawione oferty zostaną ocenione przez Zamawiającego. </w:t>
      </w:r>
    </w:p>
    <w:p w14:paraId="6E59AAF2" w14:textId="0486F541" w:rsidR="00DD60C5" w:rsidRPr="00C57EED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color w:val="262626" w:themeColor="text1" w:themeTint="D9"/>
        </w:rPr>
        <w:t>Za najkorzystniejszą uznana zostanie oferta</w:t>
      </w:r>
      <w:r>
        <w:rPr>
          <w:color w:val="262626" w:themeColor="text1" w:themeTint="D9"/>
        </w:rPr>
        <w:t>, która uzyska największa ilość punktów.</w:t>
      </w:r>
    </w:p>
    <w:p w14:paraId="0100024D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 xml:space="preserve">Maksymalna liczba punktów możliwych do uzyskania – 100. </w:t>
      </w:r>
    </w:p>
    <w:p w14:paraId="7864E52A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>Kryteria, którymi Zamawiający będzie się kierował przy wyborze oferty oraz znaczenie tych kryteriów prezentuje poniższa tabela:</w:t>
      </w:r>
    </w:p>
    <w:p w14:paraId="51B86801" w14:textId="77777777" w:rsidR="00DD60C5" w:rsidRPr="00C57EED" w:rsidRDefault="00DD60C5" w:rsidP="00DD60C5">
      <w:pPr>
        <w:spacing w:line="252" w:lineRule="atLeast"/>
        <w:ind w:left="284"/>
        <w:jc w:val="both"/>
        <w:rPr>
          <w:rFonts w:asciiTheme="majorHAnsi" w:hAnsiTheme="majorHAnsi" w:cstheme="majorHAnsi"/>
          <w:color w:val="000000"/>
        </w:rPr>
      </w:pPr>
      <w:r w:rsidRPr="00C57EED">
        <w:rPr>
          <w:rFonts w:asciiTheme="majorHAnsi" w:hAnsiTheme="majorHAnsi" w:cstheme="majorHAnsi"/>
          <w:color w:val="000000"/>
        </w:rPr>
        <w:t> </w:t>
      </w:r>
    </w:p>
    <w:tbl>
      <w:tblPr>
        <w:tblStyle w:val="Tabela-Siatka"/>
        <w:tblW w:w="9467" w:type="dxa"/>
        <w:tblLook w:val="04A0" w:firstRow="1" w:lastRow="0" w:firstColumn="1" w:lastColumn="0" w:noHBand="0" w:noVBand="1"/>
      </w:tblPr>
      <w:tblGrid>
        <w:gridCol w:w="490"/>
        <w:gridCol w:w="3866"/>
        <w:gridCol w:w="1078"/>
        <w:gridCol w:w="4033"/>
      </w:tblGrid>
      <w:tr w:rsidR="00F41801" w:rsidRPr="00C57EED" w14:paraId="6F9D5207" w14:textId="77777777" w:rsidTr="00870B54">
        <w:trPr>
          <w:trHeight w:val="304"/>
        </w:trPr>
        <w:tc>
          <w:tcPr>
            <w:tcW w:w="490" w:type="dxa"/>
            <w:hideMark/>
          </w:tcPr>
          <w:p w14:paraId="136FBDA3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00" w:type="dxa"/>
            <w:hideMark/>
          </w:tcPr>
          <w:p w14:paraId="40CAC8F1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992" w:type="dxa"/>
            <w:hideMark/>
          </w:tcPr>
          <w:p w14:paraId="3E8B9E44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Punktacja</w:t>
            </w:r>
          </w:p>
        </w:tc>
        <w:tc>
          <w:tcPr>
            <w:tcW w:w="4085" w:type="dxa"/>
            <w:hideMark/>
          </w:tcPr>
          <w:p w14:paraId="0D4372F1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Sposób oceny</w:t>
            </w:r>
          </w:p>
        </w:tc>
      </w:tr>
      <w:tr w:rsidR="00F41801" w:rsidRPr="00C57EED" w14:paraId="66AFF70C" w14:textId="77777777" w:rsidTr="00870B54">
        <w:trPr>
          <w:trHeight w:val="489"/>
        </w:trPr>
        <w:tc>
          <w:tcPr>
            <w:tcW w:w="490" w:type="dxa"/>
            <w:hideMark/>
          </w:tcPr>
          <w:p w14:paraId="0160C584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00" w:type="dxa"/>
          </w:tcPr>
          <w:p w14:paraId="78860CE0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992" w:type="dxa"/>
          </w:tcPr>
          <w:p w14:paraId="49A8E8DC" w14:textId="77777777" w:rsidR="00F41801" w:rsidRPr="00A62F69" w:rsidRDefault="00F41801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0 do 60 pkt</w:t>
            </w:r>
          </w:p>
        </w:tc>
        <w:tc>
          <w:tcPr>
            <w:tcW w:w="4085" w:type="dxa"/>
          </w:tcPr>
          <w:p w14:paraId="6FFA0C1F" w14:textId="77777777" w:rsidR="00F41801" w:rsidRPr="00A62F69" w:rsidRDefault="00F41801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Stosunek ceny w ofercie z najniższą ceną do ceny badanej oferty mnożony przez 60</w:t>
            </w:r>
          </w:p>
        </w:tc>
      </w:tr>
      <w:tr w:rsidR="00F41801" w:rsidRPr="00C57EED" w14:paraId="29390A16" w14:textId="77777777" w:rsidTr="00870B54">
        <w:trPr>
          <w:trHeight w:val="489"/>
        </w:trPr>
        <w:tc>
          <w:tcPr>
            <w:tcW w:w="490" w:type="dxa"/>
          </w:tcPr>
          <w:p w14:paraId="07A575E2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00" w:type="dxa"/>
          </w:tcPr>
          <w:p w14:paraId="71A80F81" w14:textId="0CA6EB11" w:rsidR="00F41801" w:rsidRPr="00A62F69" w:rsidRDefault="00506B30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Całkowita liczba godzin wsparcia </w:t>
            </w:r>
            <w:r w:rsidR="004115EB"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przed- i powdrożeniowego </w:t>
            </w: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(administracyjnego, konfiguracyjnego, szkoleniowego, rozwiązywanie problemów) </w:t>
            </w:r>
            <w:r w:rsidR="00F16ABE" w:rsidRPr="00A62F69">
              <w:rPr>
                <w:rFonts w:asciiTheme="minorHAnsi" w:hAnsiTheme="minorHAnsi" w:cstheme="minorHAnsi"/>
                <w:sz w:val="22"/>
                <w:szCs w:val="22"/>
              </w:rPr>
              <w:t>do wykorzystania przez Zamawiającego wliczona w podstawową cenę</w:t>
            </w:r>
          </w:p>
        </w:tc>
        <w:tc>
          <w:tcPr>
            <w:tcW w:w="992" w:type="dxa"/>
          </w:tcPr>
          <w:p w14:paraId="15BF400D" w14:textId="36D03264" w:rsidR="00F41801" w:rsidRPr="00A62F69" w:rsidRDefault="004115EB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Od 0 do 30 pkt</w:t>
            </w:r>
          </w:p>
        </w:tc>
        <w:tc>
          <w:tcPr>
            <w:tcW w:w="4085" w:type="dxa"/>
          </w:tcPr>
          <w:p w14:paraId="73CB9986" w14:textId="77777777" w:rsidR="00870B54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Poniżej 40 godzin – 0 pkt</w:t>
            </w:r>
          </w:p>
          <w:p w14:paraId="0607C591" w14:textId="77777777" w:rsidR="00870B54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40-150 godzin – liczba godzin podzielona przez 5</w:t>
            </w:r>
          </w:p>
          <w:p w14:paraId="346F3460" w14:textId="65294D78" w:rsidR="00F41801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Powyżej 150 godzin – 30 pkt</w:t>
            </w:r>
          </w:p>
        </w:tc>
      </w:tr>
      <w:tr w:rsidR="00F41801" w:rsidRPr="00C57EED" w14:paraId="6900C087" w14:textId="77777777" w:rsidTr="00870B54">
        <w:trPr>
          <w:trHeight w:val="489"/>
        </w:trPr>
        <w:tc>
          <w:tcPr>
            <w:tcW w:w="490" w:type="dxa"/>
          </w:tcPr>
          <w:p w14:paraId="0C44C536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00" w:type="dxa"/>
          </w:tcPr>
          <w:p w14:paraId="454E6C94" w14:textId="2E69ECF7" w:rsidR="00F41801" w:rsidRPr="00A62F69" w:rsidRDefault="00F16ABE" w:rsidP="004115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Czas od chwili podpisania umowy między Zamawiającym a Oferentem do chwili przekazania licencji (Etap I)</w:t>
            </w:r>
          </w:p>
        </w:tc>
        <w:tc>
          <w:tcPr>
            <w:tcW w:w="992" w:type="dxa"/>
          </w:tcPr>
          <w:p w14:paraId="188049BA" w14:textId="3BD2A3F9" w:rsidR="00F16ABE" w:rsidRPr="00A62F69" w:rsidRDefault="00F41801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0 pkt lub</w:t>
            </w:r>
          </w:p>
          <w:p w14:paraId="6CA839F0" w14:textId="1AE94BDF" w:rsidR="00F41801" w:rsidRPr="00A62F69" w:rsidRDefault="00F16ABE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5 pkt lub </w:t>
            </w:r>
            <w:r w:rsidR="00F41801" w:rsidRPr="00A62F69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  <w:tc>
          <w:tcPr>
            <w:tcW w:w="4085" w:type="dxa"/>
          </w:tcPr>
          <w:p w14:paraId="0B8AF1B3" w14:textId="6660688F" w:rsidR="00F41801" w:rsidRPr="00A62F69" w:rsidRDefault="00870B54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Poniżej </w:t>
            </w:r>
            <w:r w:rsidR="001C402F"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roboczych – 10 pkt</w:t>
            </w:r>
          </w:p>
          <w:p w14:paraId="046BFCEB" w14:textId="497540A6" w:rsidR="00870B54" w:rsidRPr="00A62F69" w:rsidRDefault="001C402F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10-15</w:t>
            </w:r>
            <w:r w:rsidR="00870B54"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roboczych – 5 pkt</w:t>
            </w:r>
          </w:p>
          <w:p w14:paraId="3D971B57" w14:textId="6D0641B1" w:rsidR="00870B54" w:rsidRPr="00A62F69" w:rsidRDefault="00870B54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Powyżej 15 dni roboczych – 0 pkt </w:t>
            </w:r>
          </w:p>
        </w:tc>
      </w:tr>
    </w:tbl>
    <w:p w14:paraId="3D682E7C" w14:textId="77777777" w:rsidR="00DD60C5" w:rsidRPr="00C57EED" w:rsidRDefault="00DD60C5" w:rsidP="00DD60C5">
      <w:pPr>
        <w:spacing w:line="252" w:lineRule="atLeast"/>
        <w:jc w:val="both"/>
        <w:rPr>
          <w:rFonts w:asciiTheme="majorHAnsi" w:hAnsiTheme="majorHAnsi" w:cstheme="majorHAnsi"/>
          <w:color w:val="000000"/>
        </w:rPr>
      </w:pPr>
    </w:p>
    <w:p w14:paraId="604C3ED9" w14:textId="68140184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 xml:space="preserve">Przedmiotowe kryteria będą weryfikowane na podstawie formularza ofertowego stanowiącego załącznik nr 1 do niniejszego Zapytania ofertowego. </w:t>
      </w:r>
    </w:p>
    <w:p w14:paraId="60CC118D" w14:textId="478F5211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4424FEE5" w14:textId="77777777" w:rsidR="00DD60C5" w:rsidRDefault="00DD60C5" w:rsidP="00DD60C5">
      <w:pPr>
        <w:spacing w:line="252" w:lineRule="atLeast"/>
        <w:ind w:left="284" w:hanging="284"/>
        <w:jc w:val="both"/>
        <w:rPr>
          <w:rFonts w:asciiTheme="majorHAnsi" w:hAnsiTheme="majorHAnsi" w:cstheme="majorHAnsi"/>
          <w:color w:val="000000"/>
        </w:rPr>
      </w:pP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F00BE" w14:textId="77777777" w:rsidR="005D67C8" w:rsidRDefault="005D67C8" w:rsidP="00234EB7">
      <w:pPr>
        <w:spacing w:after="0" w:line="240" w:lineRule="auto"/>
      </w:pPr>
      <w:r>
        <w:separator/>
      </w:r>
    </w:p>
  </w:endnote>
  <w:endnote w:type="continuationSeparator" w:id="0">
    <w:p w14:paraId="6E6ABF12" w14:textId="77777777" w:rsidR="005D67C8" w:rsidRDefault="005D67C8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E5EE" w14:textId="77777777" w:rsidR="005D67C8" w:rsidRDefault="005D67C8" w:rsidP="00234EB7">
      <w:pPr>
        <w:spacing w:after="0" w:line="240" w:lineRule="auto"/>
      </w:pPr>
      <w:r>
        <w:separator/>
      </w:r>
    </w:p>
  </w:footnote>
  <w:footnote w:type="continuationSeparator" w:id="0">
    <w:p w14:paraId="3B287AF7" w14:textId="77777777" w:rsidR="005D67C8" w:rsidRDefault="005D67C8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7295"/>
    <w:multiLevelType w:val="multilevel"/>
    <w:tmpl w:val="FBF2005E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B09B3"/>
    <w:multiLevelType w:val="multilevel"/>
    <w:tmpl w:val="87262006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3888">
    <w:abstractNumId w:val="0"/>
  </w:num>
  <w:num w:numId="2" w16cid:durableId="1046026061">
    <w:abstractNumId w:val="4"/>
  </w:num>
  <w:num w:numId="3" w16cid:durableId="2134135178">
    <w:abstractNumId w:val="12"/>
  </w:num>
  <w:num w:numId="4" w16cid:durableId="1459179659">
    <w:abstractNumId w:val="7"/>
  </w:num>
  <w:num w:numId="5" w16cid:durableId="1404991487">
    <w:abstractNumId w:val="3"/>
  </w:num>
  <w:num w:numId="6" w16cid:durableId="1045058636">
    <w:abstractNumId w:val="10"/>
  </w:num>
  <w:num w:numId="7" w16cid:durableId="1893231527">
    <w:abstractNumId w:val="1"/>
  </w:num>
  <w:num w:numId="8" w16cid:durableId="667484888">
    <w:abstractNumId w:val="11"/>
  </w:num>
  <w:num w:numId="9" w16cid:durableId="968583160">
    <w:abstractNumId w:val="9"/>
  </w:num>
  <w:num w:numId="10" w16cid:durableId="238826558">
    <w:abstractNumId w:val="2"/>
  </w:num>
  <w:num w:numId="11" w16cid:durableId="1750612073">
    <w:abstractNumId w:val="6"/>
  </w:num>
  <w:num w:numId="12" w16cid:durableId="2078092905">
    <w:abstractNumId w:val="5"/>
  </w:num>
  <w:num w:numId="13" w16cid:durableId="644046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186083"/>
    <w:rsid w:val="001C402F"/>
    <w:rsid w:val="00234EB7"/>
    <w:rsid w:val="00240C26"/>
    <w:rsid w:val="002427BE"/>
    <w:rsid w:val="00270E1E"/>
    <w:rsid w:val="00395A99"/>
    <w:rsid w:val="003B3080"/>
    <w:rsid w:val="003F0238"/>
    <w:rsid w:val="004115EB"/>
    <w:rsid w:val="004333C0"/>
    <w:rsid w:val="00442A75"/>
    <w:rsid w:val="004713F1"/>
    <w:rsid w:val="004F14D7"/>
    <w:rsid w:val="00506B30"/>
    <w:rsid w:val="005566CD"/>
    <w:rsid w:val="005D67C8"/>
    <w:rsid w:val="006B2AD8"/>
    <w:rsid w:val="006B3A72"/>
    <w:rsid w:val="006F3A36"/>
    <w:rsid w:val="00734E69"/>
    <w:rsid w:val="007B236A"/>
    <w:rsid w:val="00870B54"/>
    <w:rsid w:val="00905B73"/>
    <w:rsid w:val="009470F0"/>
    <w:rsid w:val="009A2F5F"/>
    <w:rsid w:val="009B402A"/>
    <w:rsid w:val="00A50980"/>
    <w:rsid w:val="00A62F69"/>
    <w:rsid w:val="00A729F2"/>
    <w:rsid w:val="00AC635D"/>
    <w:rsid w:val="00B12AD1"/>
    <w:rsid w:val="00B660C1"/>
    <w:rsid w:val="00BA0EDE"/>
    <w:rsid w:val="00BF1E2D"/>
    <w:rsid w:val="00C24366"/>
    <w:rsid w:val="00D06E55"/>
    <w:rsid w:val="00D4380E"/>
    <w:rsid w:val="00D537D7"/>
    <w:rsid w:val="00DD60C5"/>
    <w:rsid w:val="00DE68DD"/>
    <w:rsid w:val="00E6061A"/>
    <w:rsid w:val="00E802A4"/>
    <w:rsid w:val="00EE25A7"/>
    <w:rsid w:val="00EF6A39"/>
    <w:rsid w:val="00F049E1"/>
    <w:rsid w:val="00F16ABE"/>
    <w:rsid w:val="00F41801"/>
    <w:rsid w:val="00FB00D2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Tekstdymka">
    <w:name w:val="Balloon Text"/>
    <w:basedOn w:val="Normalny"/>
    <w:link w:val="TekstdymkaZnak"/>
    <w:uiPriority w:val="99"/>
    <w:semiHidden/>
    <w:unhideWhenUsed/>
    <w:rsid w:val="00F4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13</cp:revision>
  <dcterms:created xsi:type="dcterms:W3CDTF">2024-07-09T18:19:00Z</dcterms:created>
  <dcterms:modified xsi:type="dcterms:W3CDTF">2025-11-28T07:39:00Z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